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0" w:name="bookmark3"/>
      <w:bookmarkStart w:id="1" w:name="bookmark1"/>
      <w:bookmarkStart w:id="2" w:name="bookmark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衡阳幼儿师范高等专科学校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  <w:t>2022年单独招生考试《语文》考试大纲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为贯彻落实湖南省教育厅《关于做好2022年高职（高专）院校单独招生工作的通知》（湘教通〔2021〕 325号）有关精神，依据《中等职业学校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语文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课程标准》及普通高中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语文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科目知识学习范围，参照2022年湖南省普通高等学校对口招生考试《语文考试基本要求和考试大纲》，特制定本考试大纲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3" w:name="bookmark6"/>
      <w:bookmarkStart w:id="4" w:name="bookmark5"/>
      <w:bookmarkStart w:id="5" w:name="bookmark7"/>
      <w:bookmarkStart w:id="6" w:name="bookmark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一</w:t>
      </w:r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、考试内容和要求</w:t>
      </w:r>
      <w:bookmarkEnd w:id="4"/>
      <w:bookmarkEnd w:id="5"/>
      <w:bookmarkEnd w:id="6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（一）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语言知识和语言表达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能掌握、运用下列语言知识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bookmarkStart w:id="7" w:name="bookmark8"/>
      <w:bookmarkEnd w:id="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字音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正确识记常用汉字的字音。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500" w:leftChars="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8" w:name="bookmark9"/>
      <w:bookmarkEnd w:id="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汉字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正确识记常用汉字的字形。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500" w:leftChars="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9" w:name="bookmark10"/>
      <w:bookmarkEnd w:id="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词语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正确使用常用词语（包括关联词语）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500" w:leftChars="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10" w:name="bookmark11"/>
      <w:bookmarkEnd w:id="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句子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辨识和改正一般的病句（语序不当、搭配不当、成分残缺或赘余、结构混乱、表意不明、不合逻辑）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500" w:leftChars="0" w:right="0" w:right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1" w:name="bookmark12"/>
      <w:bookmarkEnd w:id="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修辞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辨析并正确运用常见的修辞方法（比喻、比拟、夸张、排比、对偶、设问、反问、反语）。</w:t>
      </w:r>
      <w:bookmarkStart w:id="36" w:name="_GoBack"/>
      <w:bookmarkEnd w:id="36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2" w:name="bookmark1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</w:t>
      </w:r>
      <w:bookmarkEnd w:id="1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二）文学、文化常识和文学作品欣赏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能识记文学、文化和文体常识；初步掌握欣赏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诗歌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的方法。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3" w:name="bookmark14"/>
      <w:bookmarkEnd w:id="1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作家、作品：中国重要作家的时代、代表作及出处；外国重要作家的时代、国别及代表作。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4" w:name="bookmark15"/>
      <w:bookmarkEnd w:id="1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文化常识：识记与教材内容相关的文化常识。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5" w:name="bookmark16"/>
      <w:bookmarkEnd w:id="1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文体常识：识记与教材内容相关的文体常识。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6" w:name="bookmark17"/>
      <w:bookmarkEnd w:id="1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古代诗词阅读欣赏：理解诗歌的意象、语言、表现手法和思想内容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8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7" w:name="bookmark1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</w:t>
      </w:r>
      <w:bookmarkEnd w:id="1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三）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现代文阅读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阅读一般社会科学类、自然科学类文章和文学作品。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8" w:name="bookmark19"/>
      <w:bookmarkEnd w:id="1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整体把握文章的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内容。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19" w:name="bookmark20"/>
      <w:bookmarkEnd w:id="1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理解写作思路，概括要点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0" w:name="bookmark21"/>
      <w:bookmarkEnd w:id="2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评价内容和形式特点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1" w:name="bookmark22"/>
      <w:bookmarkEnd w:id="2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正确领会语句在具体语境中的含义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2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bookmarkStart w:id="22" w:name="bookmark2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</w:t>
      </w:r>
      <w:bookmarkEnd w:id="2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四）文言文阅读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2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能阅读浅易的文言文。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5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理解词语和句式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3" w:name="bookmark2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</w:t>
      </w:r>
      <w:bookmarkEnd w:id="2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1）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理解常见文言实词、虚词在文中的含义。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2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bookmarkStart w:id="24" w:name="bookmark2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</w:t>
      </w:r>
      <w:bookmarkEnd w:id="2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2）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理解教材内容中出现的通假字的含义。</w:t>
      </w:r>
      <w:bookmarkStart w:id="25" w:name="bookmark26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2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</w:t>
      </w:r>
      <w:bookmarkEnd w:id="2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3）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理解文言文的词类活用现象（名词作状语、使动用法、意动用法）。</w:t>
      </w:r>
      <w:bookmarkStart w:id="26" w:name="bookmark27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2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（</w:t>
      </w:r>
      <w:bookmarkEnd w:id="2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4）理解文言特殊句式（判断句、被动句、省略句、倒装句）。</w:t>
      </w:r>
      <w:bookmarkStart w:id="27" w:name="bookmark28"/>
      <w:bookmarkEnd w:id="27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分析概括文章表达的思想内容。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28" w:name="bookmark31"/>
      <w:bookmarkStart w:id="29" w:name="bookmark32"/>
      <w:bookmarkStart w:id="30" w:name="bookmark30"/>
      <w:bookmarkStart w:id="31" w:name="bookmark2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二</w:t>
      </w:r>
      <w:bookmarkEnd w:id="2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、考试方式、时量与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分值</w:t>
      </w:r>
      <w:bookmarkEnd w:id="29"/>
      <w:bookmarkEnd w:id="30"/>
      <w:bookmarkEnd w:id="3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62"/>
        <w:gridCol w:w="43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考试方式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743"/>
              </w:tabs>
              <w:bidi w:val="0"/>
              <w:spacing w:before="8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闭卷、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笔试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考试时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分钟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分值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0 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题型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2469"/>
              </w:tabs>
              <w:bidi w:val="0"/>
              <w:spacing w:before="10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判断题、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选择题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</w:tc>
      </w:tr>
    </w:tbl>
    <w:p>
      <w:pPr>
        <w:widowControl w:val="0"/>
        <w:spacing w:after="299" w:line="1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2" w:name="bookmark35"/>
      <w:bookmarkStart w:id="33" w:name="bookmark33"/>
      <w:bookmarkStart w:id="34" w:name="bookmark34"/>
      <w:bookmarkStart w:id="35" w:name="bookmark3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三</w:t>
      </w:r>
      <w:bookmarkEnd w:id="3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、试卷结构</w:t>
      </w:r>
      <w:bookmarkEnd w:id="33"/>
      <w:bookmarkEnd w:id="34"/>
      <w:bookmarkEnd w:id="3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18"/>
        <w:gridCol w:w="1262"/>
        <w:gridCol w:w="1728"/>
        <w:gridCol w:w="26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题型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题号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题数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判断题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1-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=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单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选题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1-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=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</w:t>
            </w:r>
          </w:p>
        </w:tc>
      </w:tr>
    </w:tbl>
    <w:p/>
    <w:sectPr>
      <w:footnotePr>
        <w:numFmt w:val="decimal"/>
      </w:footnotePr>
      <w:pgSz w:w="11900" w:h="16840"/>
      <w:pgMar w:top="1720" w:right="1288" w:bottom="1547" w:left="1079" w:header="1292" w:footer="111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25F2459"/>
    <w:rsid w:val="160E121B"/>
    <w:rsid w:val="39AA099D"/>
    <w:rsid w:val="3C902215"/>
    <w:rsid w:val="4644593F"/>
    <w:rsid w:val="4939716B"/>
    <w:rsid w:val="4B3E26EE"/>
    <w:rsid w:val="533C655F"/>
    <w:rsid w:val="55B657E1"/>
    <w:rsid w:val="5FEE2EDF"/>
    <w:rsid w:val="6AE97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41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220" w:line="425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80"/>
      <w:ind w:firstLine="620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after="220" w:line="425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2022-03-08T03:02:00Z</dcterms:created>
  <dc:creator>Administrator</dc:creator>
  <cp:lastModifiedBy>Administrator</cp:lastModifiedBy>
  <dcterms:modified xsi:type="dcterms:W3CDTF">2022-03-10T09:33:11Z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31C4F535BDF140D5BFEDC90E0ED2BCDF</vt:lpwstr>
  </property>
</Properties>
</file>