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6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222222"/>
          <w:spacing w:val="0"/>
          <w:sz w:val="36"/>
          <w:szCs w:val="36"/>
          <w:lang w:val="en-US" w:eastAsia="zh-CN"/>
        </w:rPr>
        <w:t>衡阳幼高专图书馆建设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222222"/>
          <w:spacing w:val="0"/>
          <w:sz w:val="36"/>
          <w:szCs w:val="36"/>
        </w:rPr>
        <w:t>开工奠基仪式讲话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222222"/>
          <w:spacing w:val="0"/>
          <w:sz w:val="36"/>
          <w:szCs w:val="36"/>
          <w:lang w:val="en-US" w:eastAsia="zh-CN"/>
        </w:rPr>
        <w:t>稿</w:t>
      </w:r>
    </w:p>
    <w:p>
      <w:pPr>
        <w:ind w:firstLine="2400" w:firstLineChars="1000"/>
        <w:rPr>
          <w:rFonts w:hint="default"/>
          <w:b w:val="0"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衡阳师范学校校长--李仲辉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同志们：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今天，我们在这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旭日东升、紫气东来的美好时刻，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举行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衡阳幼儿师范高等专科学校图书馆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工程开工奠基仪式。首先，我谨代表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学校党委行政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，对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我校图书馆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工程开工建设表示热烈的祝贺！对为工程开工付出辛勤劳动的同志们表示衷心的感谢！向关心支持我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事业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的社会各界人士表示诚挚的谢意！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衡阳幼儿师范高等专科学校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成功创建是衡阳市高等教育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发展史上具有里程碑意义的一件大事，也是全市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学前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教育事业发展的一件盛事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是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衡阳幼师人孜孜追求二十年的愿景终于实现的一件喜事。衡阳幼高专建设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是市委、市政府重视教育、关注民生、改善民生、保障民生的实际行动。它的建成必将促进我市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学前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教育质量的进一步提升，必将推动我市教育工作迈上一个新的台阶，也将为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我市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经济可持续发展提供强大的智力支撑和人才保障。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市委、市政府高度重视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我校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的建设工作，社会各界也有很高的期望，借此机会，就工程建设问题，我再提几点希望和要求：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一要加快工程进度。时间就是金钱，速度就是效益。要按照工程总体进度要求，制定工作计划，实行挂图作战，抢时间，争速度，确保项目如期建成并投入使用。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二要确保工程质量。要严格按工程建设程序办事。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学校、代建单位、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监理单位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和施工单位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要坚持“百年大计，质量第一”的方针，建立严格的质量管理制度。要坚持“政府监督、社会监理、企业保证、公众评价”的质量监督体系，实行质量领导责任制、项目法人责任制和质量终身追究制，确保工程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三要突出安全施工。安全责任重于泰山。要时刻绷紧安全施工这根弦，加强日常检查，严禁违规作业，发现安全隐患及时整改，确保安全施工无事故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同时各单位要做到疫情防控常态化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四要强化优质服务。涉及到工程建设的相关单位，特别是工程的责任单位，要想工程之所想、急工程之所急，及时为工程建设提供优质高效的服务，真正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把衡阳幼高专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建设成为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阳光工程、样板工程和廉洁工程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我们坚信，只要大家解放思想、转变作风，精诚团结、密切配合，不到一年，在这片热土上，呈现在大家眼前的必定是一个崭新的、充满生机与活力的，文化气息浓厚的，具有生态化、园林化和现代化的美丽校园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我校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将以此为契机，在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衡阳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市高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教育发展史上谱写新的篇章，铸造新的辉煌！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最后，祝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衡阳幼儿师范高等专科学校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>图书馆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工程开工吉祥！祝同志们身体健康，事事如意！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  <w:t>　　谢谢大家！</w:t>
      </w:r>
    </w:p>
    <w:p>
      <w:pPr>
        <w:ind w:firstLine="5320" w:firstLineChars="19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2020年6月3日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6F3F"/>
    <w:rsid w:val="068621BB"/>
    <w:rsid w:val="1770060C"/>
    <w:rsid w:val="354A6F3F"/>
    <w:rsid w:val="493655AE"/>
    <w:rsid w:val="5CA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2020-06-01T08:54:00Z</dcterms:created>
  <dc:creator>烟枪369</dc:creator>
  <cp:lastModifiedBy>欧阳</cp:lastModifiedBy>
  <cp:lastPrinted>2020-06-01T08:55:00Z</cp:lastPrinted>
  <dcterms:modified xsi:type="dcterms:W3CDTF">2020-06-02T02:12:26Z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